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2F09" w14:textId="3D943D29" w:rsidR="00051FE0" w:rsidRDefault="00051FE0" w:rsidP="00B24AE7">
      <w:pPr>
        <w:tabs>
          <w:tab w:val="left" w:pos="-1440"/>
        </w:tabs>
        <w:ind w:left="720" w:hanging="720"/>
        <w:jc w:val="right"/>
        <w:rPr>
          <w:rFonts w:ascii="Arial" w:hAnsi="Arial" w:cs="Arial"/>
          <w:b/>
          <w:sz w:val="24"/>
          <w:szCs w:val="24"/>
          <w:lang w:val="en-GB"/>
        </w:rPr>
      </w:pPr>
    </w:p>
    <w:p w14:paraId="5106BE17" w14:textId="7F4BEA92" w:rsidR="00FE4E95" w:rsidRPr="00051FE0" w:rsidRDefault="00051FE0" w:rsidP="00051FE0">
      <w:pPr>
        <w:tabs>
          <w:tab w:val="left" w:pos="-1440"/>
        </w:tabs>
        <w:ind w:left="720" w:hanging="720"/>
        <w:jc w:val="center"/>
        <w:rPr>
          <w:rFonts w:ascii="Arial" w:hAnsi="Arial" w:cs="Arial"/>
          <w:b/>
          <w:sz w:val="24"/>
          <w:szCs w:val="24"/>
          <w:lang w:val="en-GB"/>
        </w:rPr>
      </w:pPr>
      <w:r w:rsidRPr="00051FE0">
        <w:rPr>
          <w:rFonts w:ascii="Arial" w:hAnsi="Arial" w:cs="Arial"/>
          <w:b/>
          <w:sz w:val="24"/>
          <w:szCs w:val="24"/>
          <w:lang w:val="en-GB"/>
        </w:rPr>
        <w:t>I</w:t>
      </w:r>
      <w:r w:rsidR="00E85C4B">
        <w:rPr>
          <w:rFonts w:ascii="Arial" w:hAnsi="Arial" w:cs="Arial"/>
          <w:b/>
          <w:sz w:val="24"/>
          <w:szCs w:val="24"/>
          <w:lang w:val="en-GB"/>
        </w:rPr>
        <w:t>nformation</w:t>
      </w:r>
      <w:r w:rsidRPr="00051FE0">
        <w:rPr>
          <w:rFonts w:ascii="Arial" w:hAnsi="Arial" w:cs="Arial"/>
          <w:b/>
          <w:sz w:val="24"/>
          <w:szCs w:val="24"/>
          <w:lang w:val="en-GB"/>
        </w:rPr>
        <w:t xml:space="preserve"> S</w:t>
      </w:r>
      <w:r w:rsidR="00E85C4B">
        <w:rPr>
          <w:rFonts w:ascii="Arial" w:hAnsi="Arial" w:cs="Arial"/>
          <w:b/>
          <w:sz w:val="24"/>
          <w:szCs w:val="24"/>
          <w:lang w:val="en-GB"/>
        </w:rPr>
        <w:t>ecurity</w:t>
      </w:r>
      <w:r w:rsidRPr="00051FE0">
        <w:rPr>
          <w:rFonts w:ascii="Arial" w:hAnsi="Arial" w:cs="Arial"/>
          <w:b/>
          <w:sz w:val="24"/>
          <w:szCs w:val="24"/>
          <w:lang w:val="en-GB"/>
        </w:rPr>
        <w:t xml:space="preserve"> P</w:t>
      </w:r>
      <w:r w:rsidR="00E85C4B">
        <w:rPr>
          <w:rFonts w:ascii="Arial" w:hAnsi="Arial" w:cs="Arial"/>
          <w:b/>
          <w:sz w:val="24"/>
          <w:szCs w:val="24"/>
          <w:lang w:val="en-GB"/>
        </w:rPr>
        <w:t>olicy</w:t>
      </w:r>
      <w:r w:rsidRPr="00051FE0">
        <w:rPr>
          <w:rFonts w:ascii="Arial" w:hAnsi="Arial" w:cs="Arial"/>
          <w:b/>
          <w:sz w:val="24"/>
          <w:szCs w:val="24"/>
          <w:lang w:val="en-GB"/>
        </w:rPr>
        <w:t xml:space="preserve"> S</w:t>
      </w:r>
      <w:r w:rsidR="00E85C4B">
        <w:rPr>
          <w:rFonts w:ascii="Arial" w:hAnsi="Arial" w:cs="Arial"/>
          <w:b/>
          <w:sz w:val="24"/>
          <w:szCs w:val="24"/>
          <w:lang w:val="en-GB"/>
        </w:rPr>
        <w:t>tatement</w:t>
      </w:r>
    </w:p>
    <w:p w14:paraId="0AB767ED" w14:textId="77777777"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ab/>
      </w:r>
    </w:p>
    <w:p w14:paraId="391AB455" w14:textId="14337348" w:rsidR="00FE4E95" w:rsidRPr="00051FE0" w:rsidRDefault="00992334" w:rsidP="00FE4E95">
      <w:pPr>
        <w:tabs>
          <w:tab w:val="left" w:pos="-1440"/>
          <w:tab w:val="left" w:pos="720"/>
        </w:tabs>
        <w:jc w:val="both"/>
        <w:rPr>
          <w:rFonts w:ascii="Arial" w:hAnsi="Arial" w:cs="Arial"/>
          <w:sz w:val="24"/>
          <w:szCs w:val="24"/>
        </w:rPr>
      </w:pPr>
      <w:r>
        <w:rPr>
          <w:rFonts w:ascii="Arial" w:hAnsi="Arial" w:cs="Arial"/>
          <w:sz w:val="24"/>
          <w:szCs w:val="24"/>
        </w:rPr>
        <w:t>It</w:t>
      </w:r>
      <w:r w:rsidR="00FE4E95" w:rsidRPr="00051FE0">
        <w:rPr>
          <w:rFonts w:ascii="Arial" w:hAnsi="Arial" w:cs="Arial"/>
          <w:sz w:val="24"/>
          <w:szCs w:val="24"/>
        </w:rPr>
        <w:t xml:space="preserve"> is the established policy of </w:t>
      </w:r>
      <w:r w:rsidR="00051FE0" w:rsidRPr="00051FE0">
        <w:rPr>
          <w:rFonts w:ascii="Arial" w:hAnsi="Arial" w:cs="Arial"/>
          <w:sz w:val="24"/>
          <w:szCs w:val="24"/>
        </w:rPr>
        <w:t>New Directions</w:t>
      </w:r>
      <w:r w:rsidR="00FE4E95" w:rsidRPr="00051FE0">
        <w:rPr>
          <w:rFonts w:ascii="Arial" w:hAnsi="Arial" w:cs="Arial"/>
          <w:sz w:val="24"/>
          <w:szCs w:val="24"/>
        </w:rPr>
        <w:t xml:space="preserve"> to operate within the requirements of a documented Information Security</w:t>
      </w:r>
      <w:r w:rsidR="00051FE0">
        <w:rPr>
          <w:rFonts w:ascii="Arial" w:hAnsi="Arial" w:cs="Arial"/>
          <w:sz w:val="24"/>
          <w:szCs w:val="24"/>
        </w:rPr>
        <w:t xml:space="preserve"> Management</w:t>
      </w:r>
      <w:r w:rsidR="00FE4E95" w:rsidRPr="00051FE0">
        <w:rPr>
          <w:rFonts w:ascii="Arial" w:hAnsi="Arial" w:cs="Arial"/>
          <w:sz w:val="24"/>
          <w:szCs w:val="24"/>
        </w:rPr>
        <w:t xml:space="preserve"> Policy </w:t>
      </w:r>
      <w:proofErr w:type="gramStart"/>
      <w:r w:rsidR="00051FE0">
        <w:rPr>
          <w:rFonts w:ascii="Arial" w:hAnsi="Arial" w:cs="Arial"/>
          <w:sz w:val="24"/>
          <w:szCs w:val="24"/>
        </w:rPr>
        <w:t>a</w:t>
      </w:r>
      <w:r w:rsidR="00FE4E95" w:rsidRPr="00051FE0">
        <w:rPr>
          <w:rFonts w:ascii="Arial" w:hAnsi="Arial" w:cs="Arial"/>
          <w:sz w:val="24"/>
          <w:szCs w:val="24"/>
        </w:rPr>
        <w:t>s a means to</w:t>
      </w:r>
      <w:proofErr w:type="gramEnd"/>
      <w:r w:rsidR="00FE4E95" w:rsidRPr="00051FE0">
        <w:rPr>
          <w:rFonts w:ascii="Arial" w:hAnsi="Arial" w:cs="Arial"/>
          <w:sz w:val="24"/>
          <w:szCs w:val="24"/>
        </w:rPr>
        <w:t xml:space="preserve"> comply with all statutory, regulatory and contractual requirements, and to protect the interests, property and information of the company, and of its clients and employees, against threats or loss.</w:t>
      </w:r>
    </w:p>
    <w:p w14:paraId="5084F46C" w14:textId="77777777" w:rsidR="00FE4E95" w:rsidRPr="00051FE0" w:rsidRDefault="00FE4E95" w:rsidP="00FE4E95">
      <w:pPr>
        <w:tabs>
          <w:tab w:val="left" w:pos="-1440"/>
          <w:tab w:val="left" w:pos="720"/>
        </w:tabs>
        <w:ind w:left="720"/>
        <w:jc w:val="both"/>
        <w:rPr>
          <w:rFonts w:ascii="Arial" w:hAnsi="Arial" w:cs="Arial"/>
          <w:sz w:val="24"/>
          <w:szCs w:val="24"/>
        </w:rPr>
      </w:pPr>
    </w:p>
    <w:p w14:paraId="17A1C162" w14:textId="6067BB3B" w:rsidR="00FE4E95" w:rsidRPr="00323637" w:rsidRDefault="00FE4E95" w:rsidP="00FE4E95">
      <w:pPr>
        <w:tabs>
          <w:tab w:val="left" w:pos="-1440"/>
          <w:tab w:val="left" w:pos="720"/>
        </w:tabs>
        <w:jc w:val="both"/>
        <w:rPr>
          <w:rFonts w:ascii="Arial" w:hAnsi="Arial" w:cs="Arial"/>
          <w:sz w:val="24"/>
          <w:szCs w:val="24"/>
          <w:lang w:val="en-GB" w:eastAsia="en-US"/>
        </w:rPr>
      </w:pPr>
      <w:r w:rsidRPr="00323637">
        <w:rPr>
          <w:rFonts w:ascii="Arial" w:hAnsi="Arial" w:cs="Arial"/>
          <w:sz w:val="24"/>
          <w:szCs w:val="24"/>
          <w:lang w:val="en-GB" w:eastAsia="en-US"/>
        </w:rPr>
        <w:t>In pursuance of this policy its stated requirements have been implemented together with the specified requiremen</w:t>
      </w:r>
      <w:r w:rsidR="00051FE0" w:rsidRPr="00323637">
        <w:rPr>
          <w:rFonts w:ascii="Arial" w:hAnsi="Arial" w:cs="Arial"/>
          <w:sz w:val="24"/>
          <w:szCs w:val="24"/>
          <w:lang w:val="en-GB" w:eastAsia="en-US"/>
        </w:rPr>
        <w:t>ts of the company’s associated Information S</w:t>
      </w:r>
      <w:r w:rsidRPr="00323637">
        <w:rPr>
          <w:rFonts w:ascii="Arial" w:hAnsi="Arial" w:cs="Arial"/>
          <w:sz w:val="24"/>
          <w:szCs w:val="24"/>
          <w:lang w:val="en-GB" w:eastAsia="en-US"/>
        </w:rPr>
        <w:t>ecurity</w:t>
      </w:r>
      <w:r w:rsidR="00051FE0" w:rsidRPr="00323637">
        <w:rPr>
          <w:rFonts w:ascii="Arial" w:hAnsi="Arial" w:cs="Arial"/>
          <w:sz w:val="24"/>
          <w:szCs w:val="24"/>
          <w:lang w:val="en-GB" w:eastAsia="en-US"/>
        </w:rPr>
        <w:t xml:space="preserve"> Management Policy</w:t>
      </w:r>
      <w:r w:rsidRPr="00323637">
        <w:rPr>
          <w:rFonts w:ascii="Arial" w:hAnsi="Arial" w:cs="Arial"/>
          <w:sz w:val="24"/>
          <w:szCs w:val="24"/>
          <w:lang w:val="en-GB" w:eastAsia="en-US"/>
        </w:rPr>
        <w:t>.</w:t>
      </w:r>
    </w:p>
    <w:p w14:paraId="33848087" w14:textId="77777777" w:rsidR="00FE4E95" w:rsidRPr="00051FE0" w:rsidRDefault="00FE4E95" w:rsidP="00FE4E95">
      <w:pPr>
        <w:tabs>
          <w:tab w:val="left" w:pos="-1440"/>
          <w:tab w:val="left" w:pos="720"/>
        </w:tabs>
        <w:ind w:left="720"/>
        <w:jc w:val="both"/>
        <w:rPr>
          <w:rFonts w:ascii="Arial" w:hAnsi="Arial" w:cs="Arial"/>
          <w:sz w:val="24"/>
          <w:szCs w:val="24"/>
        </w:rPr>
      </w:pPr>
      <w:r w:rsidRPr="00051FE0">
        <w:rPr>
          <w:rFonts w:ascii="Arial" w:hAnsi="Arial" w:cs="Arial"/>
          <w:sz w:val="24"/>
          <w:szCs w:val="24"/>
        </w:rPr>
        <w:t xml:space="preserve">  </w:t>
      </w:r>
    </w:p>
    <w:p w14:paraId="7D439028" w14:textId="1E72DDD9"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 xml:space="preserve">The purpose of this Information Security Policy </w:t>
      </w:r>
      <w:r w:rsidR="004053A7">
        <w:rPr>
          <w:rFonts w:ascii="Arial" w:hAnsi="Arial" w:cs="Arial"/>
          <w:sz w:val="24"/>
          <w:szCs w:val="24"/>
        </w:rPr>
        <w:t>S</w:t>
      </w:r>
      <w:r w:rsidRPr="00051FE0">
        <w:rPr>
          <w:rFonts w:ascii="Arial" w:hAnsi="Arial" w:cs="Arial"/>
          <w:sz w:val="24"/>
          <w:szCs w:val="24"/>
        </w:rPr>
        <w:t xml:space="preserve">tatement is to describe how security is implemented, to give guidance to our employees whose actions can affect the confidentiality and integrity of the business, its </w:t>
      </w:r>
      <w:proofErr w:type="gramStart"/>
      <w:r w:rsidRPr="00051FE0">
        <w:rPr>
          <w:rFonts w:ascii="Arial" w:hAnsi="Arial" w:cs="Arial"/>
          <w:sz w:val="24"/>
          <w:szCs w:val="24"/>
        </w:rPr>
        <w:t>product</w:t>
      </w:r>
      <w:proofErr w:type="gramEnd"/>
      <w:r w:rsidRPr="00051FE0">
        <w:rPr>
          <w:rFonts w:ascii="Arial" w:hAnsi="Arial" w:cs="Arial"/>
          <w:sz w:val="24"/>
          <w:szCs w:val="24"/>
        </w:rPr>
        <w:t xml:space="preserve"> and services, and to illustrate the overall commitment to security issues within our </w:t>
      </w:r>
      <w:r w:rsidR="004053A7">
        <w:rPr>
          <w:rFonts w:ascii="Arial" w:hAnsi="Arial" w:cs="Arial"/>
          <w:sz w:val="24"/>
          <w:szCs w:val="24"/>
        </w:rPr>
        <w:t>c</w:t>
      </w:r>
      <w:r w:rsidRPr="00051FE0">
        <w:rPr>
          <w:rFonts w:ascii="Arial" w:hAnsi="Arial" w:cs="Arial"/>
          <w:sz w:val="24"/>
          <w:szCs w:val="24"/>
        </w:rPr>
        <w:t>ompany.</w:t>
      </w:r>
    </w:p>
    <w:p w14:paraId="23FE5BEC" w14:textId="77777777" w:rsidR="00FE4E95" w:rsidRPr="00051FE0" w:rsidRDefault="00FE4E95" w:rsidP="00FE4E95">
      <w:pPr>
        <w:tabs>
          <w:tab w:val="left" w:pos="-1440"/>
          <w:tab w:val="left" w:pos="720"/>
        </w:tabs>
        <w:ind w:left="720"/>
        <w:jc w:val="both"/>
        <w:rPr>
          <w:rFonts w:ascii="Arial" w:hAnsi="Arial" w:cs="Arial"/>
          <w:sz w:val="24"/>
          <w:szCs w:val="24"/>
        </w:rPr>
      </w:pPr>
    </w:p>
    <w:p w14:paraId="70193D48" w14:textId="30CE7842"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 xml:space="preserve">This Information Security Policy </w:t>
      </w:r>
      <w:r w:rsidR="004053A7">
        <w:rPr>
          <w:rFonts w:ascii="Arial" w:hAnsi="Arial" w:cs="Arial"/>
          <w:sz w:val="24"/>
          <w:szCs w:val="24"/>
        </w:rPr>
        <w:t>S</w:t>
      </w:r>
      <w:r w:rsidRPr="00051FE0">
        <w:rPr>
          <w:rFonts w:ascii="Arial" w:hAnsi="Arial" w:cs="Arial"/>
          <w:sz w:val="24"/>
          <w:szCs w:val="24"/>
        </w:rPr>
        <w:t xml:space="preserve">tatement, which is not intended as a stand-alone document, </w:t>
      </w:r>
      <w:r w:rsidR="00051FE0">
        <w:rPr>
          <w:rFonts w:ascii="Arial" w:hAnsi="Arial" w:cs="Arial"/>
          <w:sz w:val="24"/>
          <w:szCs w:val="24"/>
        </w:rPr>
        <w:t>is supported by detailed</w:t>
      </w:r>
      <w:r w:rsidRPr="00051FE0">
        <w:rPr>
          <w:rFonts w:ascii="Arial" w:hAnsi="Arial" w:cs="Arial"/>
          <w:sz w:val="24"/>
          <w:szCs w:val="24"/>
        </w:rPr>
        <w:t xml:space="preserve"> operating procedures and where appropria</w:t>
      </w:r>
      <w:r w:rsidR="00051FE0">
        <w:rPr>
          <w:rFonts w:ascii="Arial" w:hAnsi="Arial" w:cs="Arial"/>
          <w:sz w:val="24"/>
          <w:szCs w:val="24"/>
        </w:rPr>
        <w:t>te, by quality management systems</w:t>
      </w:r>
      <w:r w:rsidRPr="00051FE0">
        <w:rPr>
          <w:rFonts w:ascii="Arial" w:hAnsi="Arial" w:cs="Arial"/>
          <w:sz w:val="24"/>
          <w:szCs w:val="24"/>
        </w:rPr>
        <w:t>, to form a set of working documents, which define our company’s security activities.</w:t>
      </w:r>
    </w:p>
    <w:p w14:paraId="1350D71D" w14:textId="77777777" w:rsidR="00FE4E95" w:rsidRPr="00051FE0" w:rsidRDefault="00FE4E95" w:rsidP="00FE4E95">
      <w:pPr>
        <w:tabs>
          <w:tab w:val="left" w:pos="-1440"/>
          <w:tab w:val="left" w:pos="720"/>
        </w:tabs>
        <w:ind w:left="720"/>
        <w:jc w:val="both"/>
        <w:rPr>
          <w:rFonts w:ascii="Arial" w:hAnsi="Arial" w:cs="Arial"/>
          <w:sz w:val="24"/>
          <w:szCs w:val="24"/>
        </w:rPr>
      </w:pPr>
    </w:p>
    <w:p w14:paraId="1F593300" w14:textId="0DA0B6D0"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The Information Security</w:t>
      </w:r>
      <w:r w:rsidR="00051FE0">
        <w:rPr>
          <w:rFonts w:ascii="Arial" w:hAnsi="Arial" w:cs="Arial"/>
          <w:sz w:val="24"/>
          <w:szCs w:val="24"/>
        </w:rPr>
        <w:t xml:space="preserve"> Management</w:t>
      </w:r>
      <w:r w:rsidRPr="00051FE0">
        <w:rPr>
          <w:rFonts w:ascii="Arial" w:hAnsi="Arial" w:cs="Arial"/>
          <w:sz w:val="24"/>
          <w:szCs w:val="24"/>
        </w:rPr>
        <w:t xml:space="preserve"> Po</w:t>
      </w:r>
      <w:r w:rsidR="00051FE0">
        <w:rPr>
          <w:rFonts w:ascii="Arial" w:hAnsi="Arial" w:cs="Arial"/>
          <w:sz w:val="24"/>
          <w:szCs w:val="24"/>
        </w:rPr>
        <w:t>licy is subject to regular review,</w:t>
      </w:r>
      <w:r w:rsidRPr="00051FE0">
        <w:rPr>
          <w:rFonts w:ascii="Arial" w:hAnsi="Arial" w:cs="Arial"/>
          <w:sz w:val="24"/>
          <w:szCs w:val="24"/>
        </w:rPr>
        <w:t xml:space="preserve"> </w:t>
      </w:r>
      <w:proofErr w:type="gramStart"/>
      <w:r w:rsidRPr="00051FE0">
        <w:rPr>
          <w:rFonts w:ascii="Arial" w:hAnsi="Arial" w:cs="Arial"/>
          <w:sz w:val="24"/>
          <w:szCs w:val="24"/>
        </w:rPr>
        <w:t>in order to</w:t>
      </w:r>
      <w:proofErr w:type="gramEnd"/>
      <w:r w:rsidRPr="00051FE0">
        <w:rPr>
          <w:rFonts w:ascii="Arial" w:hAnsi="Arial" w:cs="Arial"/>
          <w:sz w:val="24"/>
          <w:szCs w:val="24"/>
        </w:rPr>
        <w:t xml:space="preserve"> provide effective assurance that all aspects of company, employee and customer specified security requirements are being implemented.</w:t>
      </w:r>
    </w:p>
    <w:p w14:paraId="3C065B12" w14:textId="77777777" w:rsidR="00FE4E95" w:rsidRPr="00051FE0" w:rsidRDefault="00FE4E95" w:rsidP="00FE4E95">
      <w:pPr>
        <w:pStyle w:val="Heading4"/>
        <w:rPr>
          <w:rFonts w:ascii="Arial" w:hAnsi="Arial" w:cs="Arial"/>
          <w:sz w:val="24"/>
          <w:szCs w:val="24"/>
        </w:rPr>
      </w:pPr>
    </w:p>
    <w:p w14:paraId="5AE093BC" w14:textId="722F1FC8" w:rsidR="00FE4E95" w:rsidRPr="00051FE0" w:rsidRDefault="00FE4E95" w:rsidP="00FE4E95">
      <w:pPr>
        <w:tabs>
          <w:tab w:val="left" w:pos="-1440"/>
          <w:tab w:val="left" w:pos="720"/>
        </w:tabs>
        <w:jc w:val="both"/>
        <w:rPr>
          <w:rFonts w:ascii="Arial" w:hAnsi="Arial" w:cs="Arial"/>
          <w:sz w:val="24"/>
          <w:szCs w:val="24"/>
          <w:lang w:val="en-GB"/>
        </w:rPr>
      </w:pPr>
      <w:r w:rsidRPr="00051FE0">
        <w:rPr>
          <w:rFonts w:ascii="Arial" w:hAnsi="Arial" w:cs="Arial"/>
          <w:sz w:val="24"/>
          <w:szCs w:val="24"/>
        </w:rPr>
        <w:t xml:space="preserve">It is company policy to ensure that the use of documents, computers, mobile computing, mobile communications, mail, voicemail, voice communications in general, multimedia, postal services and fax machines must be </w:t>
      </w:r>
      <w:r w:rsidR="00051FE0">
        <w:rPr>
          <w:rFonts w:ascii="Arial" w:hAnsi="Arial" w:cs="Arial"/>
          <w:sz w:val="24"/>
          <w:szCs w:val="24"/>
        </w:rPr>
        <w:t xml:space="preserve">controlled to prevent </w:t>
      </w:r>
      <w:proofErr w:type="spellStart"/>
      <w:r w:rsidR="00051FE0">
        <w:rPr>
          <w:rFonts w:ascii="Arial" w:hAnsi="Arial" w:cs="Arial"/>
          <w:sz w:val="24"/>
          <w:szCs w:val="24"/>
        </w:rPr>
        <w:t>unauthoris</w:t>
      </w:r>
      <w:r w:rsidRPr="00051FE0">
        <w:rPr>
          <w:rFonts w:ascii="Arial" w:hAnsi="Arial" w:cs="Arial"/>
          <w:sz w:val="24"/>
          <w:szCs w:val="24"/>
        </w:rPr>
        <w:t>ed</w:t>
      </w:r>
      <w:proofErr w:type="spellEnd"/>
      <w:r w:rsidRPr="00051FE0">
        <w:rPr>
          <w:rFonts w:ascii="Arial" w:hAnsi="Arial" w:cs="Arial"/>
          <w:sz w:val="24"/>
          <w:szCs w:val="24"/>
        </w:rPr>
        <w:t xml:space="preserve"> use and to reduce security risks.</w:t>
      </w:r>
    </w:p>
    <w:p w14:paraId="74907719" w14:textId="77777777" w:rsidR="00FE4E95" w:rsidRPr="00051FE0" w:rsidRDefault="00FE4E95" w:rsidP="00FE4E95">
      <w:pPr>
        <w:tabs>
          <w:tab w:val="left" w:pos="-1440"/>
          <w:tab w:val="left" w:pos="720"/>
        </w:tabs>
        <w:jc w:val="both"/>
        <w:rPr>
          <w:rFonts w:ascii="Arial" w:hAnsi="Arial" w:cs="Arial"/>
          <w:sz w:val="24"/>
          <w:szCs w:val="24"/>
        </w:rPr>
      </w:pPr>
    </w:p>
    <w:p w14:paraId="6535F82F" w14:textId="37B59C95"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 xml:space="preserve">All employees have a responsibility not to compromise the company, </w:t>
      </w:r>
      <w:proofErr w:type="gramStart"/>
      <w:r w:rsidRPr="00051FE0">
        <w:rPr>
          <w:rFonts w:ascii="Arial" w:hAnsi="Arial" w:cs="Arial"/>
          <w:sz w:val="24"/>
          <w:szCs w:val="24"/>
        </w:rPr>
        <w:t>e.g.</w:t>
      </w:r>
      <w:proofErr w:type="gramEnd"/>
      <w:r w:rsidRPr="00051FE0">
        <w:rPr>
          <w:rFonts w:ascii="Arial" w:hAnsi="Arial" w:cs="Arial"/>
          <w:sz w:val="24"/>
          <w:szCs w:val="24"/>
        </w:rPr>
        <w:t xml:space="preserve"> by sending defamatory or harassing electronic mail, or by making </w:t>
      </w:r>
      <w:proofErr w:type="spellStart"/>
      <w:r w:rsidR="00051FE0">
        <w:rPr>
          <w:rFonts w:ascii="Arial" w:hAnsi="Arial" w:cs="Arial"/>
          <w:sz w:val="24"/>
          <w:szCs w:val="24"/>
        </w:rPr>
        <w:t>unauthoris</w:t>
      </w:r>
      <w:r w:rsidRPr="00051FE0">
        <w:rPr>
          <w:rFonts w:ascii="Arial" w:hAnsi="Arial" w:cs="Arial"/>
          <w:sz w:val="24"/>
          <w:szCs w:val="24"/>
        </w:rPr>
        <w:t>ed</w:t>
      </w:r>
      <w:proofErr w:type="spellEnd"/>
      <w:r w:rsidRPr="00051FE0">
        <w:rPr>
          <w:rFonts w:ascii="Arial" w:hAnsi="Arial" w:cs="Arial"/>
          <w:sz w:val="24"/>
          <w:szCs w:val="24"/>
        </w:rPr>
        <w:t xml:space="preserve"> purchases, and must also be aware that the confidentiality and integrity of information transmitted by </w:t>
      </w:r>
      <w:r w:rsidR="00051FE0">
        <w:rPr>
          <w:rFonts w:ascii="Arial" w:hAnsi="Arial" w:cs="Arial"/>
          <w:sz w:val="24"/>
          <w:szCs w:val="24"/>
        </w:rPr>
        <w:t>e</w:t>
      </w:r>
      <w:r w:rsidRPr="00051FE0">
        <w:rPr>
          <w:rFonts w:ascii="Arial" w:hAnsi="Arial" w:cs="Arial"/>
          <w:sz w:val="24"/>
          <w:szCs w:val="24"/>
        </w:rPr>
        <w:t>mail or facsimile may not be guaranteed.</w:t>
      </w:r>
    </w:p>
    <w:p w14:paraId="627F17E3" w14:textId="77777777" w:rsidR="00FE4E95" w:rsidRPr="00051FE0" w:rsidRDefault="00FE4E95" w:rsidP="00FE4E95">
      <w:pPr>
        <w:tabs>
          <w:tab w:val="left" w:pos="-1440"/>
          <w:tab w:val="left" w:pos="720"/>
        </w:tabs>
        <w:ind w:left="720"/>
        <w:jc w:val="both"/>
        <w:rPr>
          <w:rFonts w:ascii="Arial" w:hAnsi="Arial" w:cs="Arial"/>
          <w:sz w:val="24"/>
          <w:szCs w:val="24"/>
        </w:rPr>
      </w:pPr>
      <w:r w:rsidRPr="00051FE0">
        <w:rPr>
          <w:rFonts w:ascii="Arial" w:hAnsi="Arial" w:cs="Arial"/>
          <w:sz w:val="24"/>
          <w:szCs w:val="24"/>
        </w:rPr>
        <w:t xml:space="preserve"> </w:t>
      </w:r>
    </w:p>
    <w:p w14:paraId="40C4401F" w14:textId="0DA02A61"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Access by employees to the Internet is restricted to business use only</w:t>
      </w:r>
      <w:r w:rsidR="00E85C4B">
        <w:rPr>
          <w:rFonts w:ascii="Arial" w:hAnsi="Arial" w:cs="Arial"/>
          <w:sz w:val="24"/>
          <w:szCs w:val="24"/>
        </w:rPr>
        <w:t xml:space="preserve"> (unless otherwise </w:t>
      </w:r>
      <w:proofErr w:type="spellStart"/>
      <w:r w:rsidR="00E85C4B">
        <w:rPr>
          <w:rFonts w:ascii="Arial" w:hAnsi="Arial" w:cs="Arial"/>
          <w:sz w:val="24"/>
          <w:szCs w:val="24"/>
        </w:rPr>
        <w:t>authorised</w:t>
      </w:r>
      <w:proofErr w:type="spellEnd"/>
      <w:r w:rsidR="00E85C4B">
        <w:rPr>
          <w:rFonts w:ascii="Arial" w:hAnsi="Arial" w:cs="Arial"/>
          <w:sz w:val="24"/>
          <w:szCs w:val="24"/>
        </w:rPr>
        <w:t xml:space="preserve"> by a manager) </w:t>
      </w:r>
      <w:r w:rsidRPr="00051FE0">
        <w:rPr>
          <w:rFonts w:ascii="Arial" w:hAnsi="Arial" w:cs="Arial"/>
          <w:sz w:val="24"/>
          <w:szCs w:val="24"/>
        </w:rPr>
        <w:t xml:space="preserve">and any breach of this policy </w:t>
      </w:r>
      <w:r w:rsidR="00051FE0">
        <w:rPr>
          <w:rFonts w:ascii="Arial" w:hAnsi="Arial" w:cs="Arial"/>
          <w:sz w:val="24"/>
          <w:szCs w:val="24"/>
        </w:rPr>
        <w:t>may</w:t>
      </w:r>
      <w:r w:rsidRPr="00051FE0">
        <w:rPr>
          <w:rFonts w:ascii="Arial" w:hAnsi="Arial" w:cs="Arial"/>
          <w:sz w:val="24"/>
          <w:szCs w:val="24"/>
        </w:rPr>
        <w:t xml:space="preserve"> result in disciplinary action being taken. </w:t>
      </w:r>
    </w:p>
    <w:p w14:paraId="43DCCB3D" w14:textId="77777777" w:rsidR="00FE4E95" w:rsidRPr="00051FE0" w:rsidRDefault="00FE4E95" w:rsidP="00FE4E95">
      <w:pPr>
        <w:tabs>
          <w:tab w:val="left" w:pos="-1440"/>
          <w:tab w:val="left" w:pos="720"/>
        </w:tabs>
        <w:jc w:val="both"/>
        <w:rPr>
          <w:rFonts w:ascii="Arial" w:hAnsi="Arial" w:cs="Arial"/>
          <w:sz w:val="24"/>
          <w:szCs w:val="24"/>
        </w:rPr>
      </w:pPr>
    </w:p>
    <w:p w14:paraId="086DC52C" w14:textId="48EB6ACE"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 xml:space="preserve">The </w:t>
      </w:r>
      <w:r w:rsidR="00051FE0">
        <w:rPr>
          <w:rFonts w:ascii="Arial" w:hAnsi="Arial" w:cs="Arial"/>
          <w:sz w:val="24"/>
          <w:szCs w:val="24"/>
        </w:rPr>
        <w:t xml:space="preserve">Service </w:t>
      </w:r>
      <w:r w:rsidRPr="00051FE0">
        <w:rPr>
          <w:rFonts w:ascii="Arial" w:hAnsi="Arial" w:cs="Arial"/>
          <w:sz w:val="24"/>
          <w:szCs w:val="24"/>
        </w:rPr>
        <w:t>Manager is responsible for managing information</w:t>
      </w:r>
      <w:r w:rsidR="00051FE0">
        <w:rPr>
          <w:rFonts w:ascii="Arial" w:hAnsi="Arial" w:cs="Arial"/>
          <w:sz w:val="24"/>
          <w:szCs w:val="24"/>
        </w:rPr>
        <w:t xml:space="preserve"> security, and they</w:t>
      </w:r>
      <w:r w:rsidRPr="00051FE0">
        <w:rPr>
          <w:rFonts w:ascii="Arial" w:hAnsi="Arial" w:cs="Arial"/>
          <w:sz w:val="24"/>
          <w:szCs w:val="24"/>
        </w:rPr>
        <w:t xml:space="preserve"> will also ensure that all employees are trained to understand, </w:t>
      </w:r>
      <w:proofErr w:type="gramStart"/>
      <w:r w:rsidRPr="00051FE0">
        <w:rPr>
          <w:rFonts w:ascii="Arial" w:hAnsi="Arial" w:cs="Arial"/>
          <w:sz w:val="24"/>
          <w:szCs w:val="24"/>
        </w:rPr>
        <w:t>implement</w:t>
      </w:r>
      <w:proofErr w:type="gramEnd"/>
      <w:r w:rsidRPr="00051FE0">
        <w:rPr>
          <w:rFonts w:ascii="Arial" w:hAnsi="Arial" w:cs="Arial"/>
          <w:sz w:val="24"/>
          <w:szCs w:val="24"/>
        </w:rPr>
        <w:t xml:space="preserve"> and maintain the security objectives set out in this </w:t>
      </w:r>
      <w:r w:rsidR="00051FE0">
        <w:rPr>
          <w:rFonts w:ascii="Arial" w:hAnsi="Arial" w:cs="Arial"/>
          <w:sz w:val="24"/>
          <w:szCs w:val="24"/>
        </w:rPr>
        <w:t>p</w:t>
      </w:r>
      <w:r w:rsidRPr="00051FE0">
        <w:rPr>
          <w:rFonts w:ascii="Arial" w:hAnsi="Arial" w:cs="Arial"/>
          <w:sz w:val="24"/>
          <w:szCs w:val="24"/>
        </w:rPr>
        <w:t>olicy</w:t>
      </w:r>
      <w:r w:rsidR="00051FE0">
        <w:rPr>
          <w:rFonts w:ascii="Arial" w:hAnsi="Arial" w:cs="Arial"/>
          <w:sz w:val="24"/>
          <w:szCs w:val="24"/>
        </w:rPr>
        <w:t xml:space="preserve"> statement and as detailed in the </w:t>
      </w:r>
      <w:r w:rsidR="00E85C4B">
        <w:rPr>
          <w:rFonts w:ascii="Arial" w:hAnsi="Arial" w:cs="Arial"/>
          <w:sz w:val="24"/>
          <w:szCs w:val="24"/>
        </w:rPr>
        <w:t>c</w:t>
      </w:r>
      <w:r w:rsidR="00051FE0">
        <w:rPr>
          <w:rFonts w:ascii="Arial" w:hAnsi="Arial" w:cs="Arial"/>
          <w:sz w:val="24"/>
          <w:szCs w:val="24"/>
        </w:rPr>
        <w:t xml:space="preserve">ompany’s </w:t>
      </w:r>
      <w:r w:rsidR="00051FE0" w:rsidRPr="00051FE0">
        <w:rPr>
          <w:rFonts w:ascii="Arial" w:hAnsi="Arial" w:cs="Arial"/>
          <w:sz w:val="24"/>
          <w:szCs w:val="24"/>
        </w:rPr>
        <w:t>Information Security</w:t>
      </w:r>
      <w:r w:rsidR="00051FE0">
        <w:rPr>
          <w:rFonts w:ascii="Arial" w:hAnsi="Arial" w:cs="Arial"/>
          <w:sz w:val="24"/>
          <w:szCs w:val="24"/>
        </w:rPr>
        <w:t xml:space="preserve"> Management</w:t>
      </w:r>
      <w:r w:rsidR="00051FE0" w:rsidRPr="00051FE0">
        <w:rPr>
          <w:rFonts w:ascii="Arial" w:hAnsi="Arial" w:cs="Arial"/>
          <w:sz w:val="24"/>
          <w:szCs w:val="24"/>
        </w:rPr>
        <w:t xml:space="preserve"> Policy</w:t>
      </w:r>
      <w:r w:rsidRPr="00051FE0">
        <w:rPr>
          <w:rFonts w:ascii="Arial" w:hAnsi="Arial" w:cs="Arial"/>
          <w:sz w:val="24"/>
          <w:szCs w:val="24"/>
        </w:rPr>
        <w:t>.</w:t>
      </w:r>
    </w:p>
    <w:p w14:paraId="7631CC93" w14:textId="77777777" w:rsidR="00FE4E95" w:rsidRPr="00051FE0" w:rsidRDefault="00FE4E95" w:rsidP="00FE4E95">
      <w:pPr>
        <w:tabs>
          <w:tab w:val="left" w:pos="-1440"/>
          <w:tab w:val="left" w:pos="720"/>
        </w:tabs>
        <w:ind w:left="720"/>
        <w:jc w:val="both"/>
        <w:rPr>
          <w:rFonts w:ascii="Arial" w:hAnsi="Arial" w:cs="Arial"/>
          <w:sz w:val="24"/>
          <w:szCs w:val="24"/>
        </w:rPr>
      </w:pPr>
    </w:p>
    <w:p w14:paraId="6F8207F4" w14:textId="1B0F14EB"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 xml:space="preserve">We publish this policy statement in the knowledge that the security of our company and its employees, products and client services, and our ongoing good security reputation, depend upon the </w:t>
      </w:r>
      <w:r w:rsidR="00051FE0" w:rsidRPr="00051FE0">
        <w:rPr>
          <w:rFonts w:ascii="Arial" w:hAnsi="Arial" w:cs="Arial"/>
          <w:sz w:val="24"/>
          <w:szCs w:val="24"/>
        </w:rPr>
        <w:t>everyday</w:t>
      </w:r>
      <w:r w:rsidRPr="00051FE0">
        <w:rPr>
          <w:rFonts w:ascii="Arial" w:hAnsi="Arial" w:cs="Arial"/>
          <w:sz w:val="24"/>
          <w:szCs w:val="24"/>
        </w:rPr>
        <w:t xml:space="preserve"> security awareness and actions of all our employees, both onsite and offsite.</w:t>
      </w:r>
    </w:p>
    <w:p w14:paraId="6A7812D9" w14:textId="77777777" w:rsidR="00FE4E95" w:rsidRPr="00051FE0" w:rsidRDefault="00FE4E95" w:rsidP="00FE4E95">
      <w:pPr>
        <w:tabs>
          <w:tab w:val="left" w:pos="-1440"/>
          <w:tab w:val="left" w:pos="720"/>
        </w:tabs>
        <w:ind w:left="720"/>
        <w:jc w:val="both"/>
        <w:rPr>
          <w:rFonts w:ascii="Arial" w:hAnsi="Arial" w:cs="Arial"/>
          <w:sz w:val="24"/>
          <w:szCs w:val="24"/>
        </w:rPr>
      </w:pPr>
    </w:p>
    <w:p w14:paraId="1B780EBD" w14:textId="6DA25350" w:rsidR="00FE4E95" w:rsidRPr="00051FE0" w:rsidRDefault="00051FE0" w:rsidP="00FE4E95">
      <w:pPr>
        <w:pStyle w:val="BodyText"/>
        <w:rPr>
          <w:rFonts w:ascii="Arial" w:hAnsi="Arial" w:cs="Arial"/>
          <w:szCs w:val="24"/>
        </w:rPr>
      </w:pPr>
      <w:r>
        <w:rPr>
          <w:rFonts w:ascii="Arial" w:hAnsi="Arial" w:cs="Arial"/>
          <w:szCs w:val="24"/>
        </w:rPr>
        <w:t>I am wholly committed to the</w:t>
      </w:r>
      <w:r w:rsidR="00FE4E95" w:rsidRPr="00051FE0">
        <w:rPr>
          <w:rFonts w:ascii="Arial" w:hAnsi="Arial" w:cs="Arial"/>
          <w:szCs w:val="24"/>
        </w:rPr>
        <w:t xml:space="preserve"> Information Security</w:t>
      </w:r>
      <w:r>
        <w:rPr>
          <w:rFonts w:ascii="Arial" w:hAnsi="Arial" w:cs="Arial"/>
          <w:szCs w:val="24"/>
        </w:rPr>
        <w:t xml:space="preserve"> Management</w:t>
      </w:r>
      <w:r w:rsidR="00FE4E95" w:rsidRPr="00051FE0">
        <w:rPr>
          <w:rFonts w:ascii="Arial" w:hAnsi="Arial" w:cs="Arial"/>
          <w:szCs w:val="24"/>
        </w:rPr>
        <w:t xml:space="preserve"> Policy, and hereby state that it is the responsibility of every individual employee of the company to ensure that all security plans, standards, procedures, work instructions and actions fully meet with agreed company and customer requirements.</w:t>
      </w:r>
    </w:p>
    <w:p w14:paraId="1F6D322F" w14:textId="74C967DC" w:rsidR="00E85C4B" w:rsidRDefault="00AB0F78" w:rsidP="00323637">
      <w:pPr>
        <w:tabs>
          <w:tab w:val="left" w:pos="-1440"/>
          <w:tab w:val="left" w:pos="720"/>
        </w:tabs>
        <w:jc w:val="both"/>
        <w:rPr>
          <w:rFonts w:ascii="Arial" w:hAnsi="Arial" w:cs="Arial"/>
          <w:sz w:val="24"/>
          <w:szCs w:val="24"/>
        </w:rPr>
      </w:pPr>
      <w:r>
        <w:rPr>
          <w:rFonts w:ascii="Arial" w:hAnsi="Arial" w:cs="Arial"/>
          <w:noProof/>
          <w:szCs w:val="24"/>
        </w:rPr>
        <mc:AlternateContent>
          <mc:Choice Requires="wps">
            <w:drawing>
              <wp:anchor distT="0" distB="0" distL="114300" distR="114300" simplePos="0" relativeHeight="251659264" behindDoc="0" locked="0" layoutInCell="1" allowOverlap="1" wp14:anchorId="2F666657" wp14:editId="2DE0F1EB">
                <wp:simplePos x="0" y="0"/>
                <wp:positionH relativeFrom="column">
                  <wp:posOffset>5167223</wp:posOffset>
                </wp:positionH>
                <wp:positionV relativeFrom="paragraph">
                  <wp:posOffset>141833</wp:posOffset>
                </wp:positionV>
                <wp:extent cx="1475332" cy="621102"/>
                <wp:effectExtent l="0" t="0" r="10795" b="13970"/>
                <wp:wrapNone/>
                <wp:docPr id="814980248" name="Text Box 1"/>
                <wp:cNvGraphicFramePr/>
                <a:graphic xmlns:a="http://schemas.openxmlformats.org/drawingml/2006/main">
                  <a:graphicData uri="http://schemas.microsoft.com/office/word/2010/wordprocessingShape">
                    <wps:wsp>
                      <wps:cNvSpPr txBox="1"/>
                      <wps:spPr>
                        <a:xfrm>
                          <a:off x="0" y="0"/>
                          <a:ext cx="1475332" cy="621102"/>
                        </a:xfrm>
                        <a:prstGeom prst="rect">
                          <a:avLst/>
                        </a:prstGeom>
                        <a:solidFill>
                          <a:schemeClr val="lt1"/>
                        </a:solidFill>
                        <a:ln w="6350">
                          <a:solidFill>
                            <a:prstClr val="black"/>
                          </a:solidFill>
                        </a:ln>
                      </wps:spPr>
                      <wps:txbx>
                        <w:txbxContent>
                          <w:p w14:paraId="0C243B7E" w14:textId="7AF19B63" w:rsidR="00AB0F78" w:rsidRPr="00AB0F78" w:rsidRDefault="00AB0F78">
                            <w:pPr>
                              <w:rPr>
                                <w:rFonts w:ascii="Monotype Corsiva" w:hAnsi="Monotype Corsiva"/>
                                <w:sz w:val="24"/>
                                <w:szCs w:val="24"/>
                                <w:lang w:val="en-GB"/>
                              </w:rPr>
                            </w:pPr>
                            <w:r w:rsidRPr="00AB0F78">
                              <w:rPr>
                                <w:rFonts w:ascii="Monotype Corsiva" w:hAnsi="Monotype Corsiva"/>
                                <w:sz w:val="24"/>
                                <w:szCs w:val="24"/>
                                <w:lang w:val="en-GB"/>
                              </w:rPr>
                              <w:t>Mark Fox</w:t>
                            </w:r>
                          </w:p>
                          <w:p w14:paraId="1E4CFFE1" w14:textId="77777777" w:rsidR="00AB0F78" w:rsidRDefault="00AB0F78">
                            <w:pPr>
                              <w:rPr>
                                <w:lang w:val="en-GB"/>
                              </w:rPr>
                            </w:pPr>
                          </w:p>
                          <w:p w14:paraId="43A1F91C" w14:textId="6FD9D675" w:rsidR="00AB0F78" w:rsidRPr="00AB0F78" w:rsidRDefault="00AB0F78">
                            <w:pPr>
                              <w:rPr>
                                <w:sz w:val="24"/>
                                <w:szCs w:val="24"/>
                                <w:lang w:val="en-GB"/>
                              </w:rPr>
                            </w:pPr>
                            <w:r w:rsidRPr="00AB0F78">
                              <w:rPr>
                                <w:rFonts w:ascii="Arial" w:hAnsi="Arial" w:cs="Arial"/>
                                <w:color w:val="242424"/>
                                <w:sz w:val="24"/>
                                <w:szCs w:val="24"/>
                                <w:shd w:val="clear" w:color="auto" w:fill="FFFFFF"/>
                              </w:rPr>
                              <w:t>Managing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66657" id="_x0000_t202" coordsize="21600,21600" o:spt="202" path="m,l,21600r21600,l21600,xe">
                <v:stroke joinstyle="miter"/>
                <v:path gradientshapeok="t" o:connecttype="rect"/>
              </v:shapetype>
              <v:shape id="Text Box 1" o:spid="_x0000_s1026" type="#_x0000_t202" style="position:absolute;left:0;text-align:left;margin-left:406.85pt;margin-top:11.15pt;width:116.1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" fillcolor="white [3201]" strokeweight=".5pt">
                <v:textbox>
                  <w:txbxContent>
                    <w:p w14:paraId="0C243B7E" w14:textId="7AF19B63" w:rsidR="00AB0F78" w:rsidRPr="00AB0F78" w:rsidRDefault="00AB0F78">
                      <w:pPr>
                        <w:rPr>
                          <w:rFonts w:ascii="Monotype Corsiva" w:hAnsi="Monotype Corsiva"/>
                          <w:sz w:val="24"/>
                          <w:szCs w:val="24"/>
                          <w:lang w:val="en-GB"/>
                        </w:rPr>
                      </w:pPr>
                      <w:r w:rsidRPr="00AB0F78">
                        <w:rPr>
                          <w:rFonts w:ascii="Monotype Corsiva" w:hAnsi="Monotype Corsiva"/>
                          <w:sz w:val="24"/>
                          <w:szCs w:val="24"/>
                          <w:lang w:val="en-GB"/>
                        </w:rPr>
                        <w:t>Mark Fox</w:t>
                      </w:r>
                    </w:p>
                    <w:p w14:paraId="1E4CFFE1" w14:textId="77777777" w:rsidR="00AB0F78" w:rsidRDefault="00AB0F78">
                      <w:pPr>
                        <w:rPr>
                          <w:lang w:val="en-GB"/>
                        </w:rPr>
                      </w:pPr>
                    </w:p>
                    <w:p w14:paraId="43A1F91C" w14:textId="6FD9D675" w:rsidR="00AB0F78" w:rsidRPr="00AB0F78" w:rsidRDefault="00AB0F78">
                      <w:pPr>
                        <w:rPr>
                          <w:sz w:val="24"/>
                          <w:szCs w:val="24"/>
                          <w:lang w:val="en-GB"/>
                        </w:rPr>
                      </w:pPr>
                      <w:r w:rsidRPr="00AB0F78">
                        <w:rPr>
                          <w:rFonts w:ascii="Arial" w:hAnsi="Arial" w:cs="Arial"/>
                          <w:color w:val="242424"/>
                          <w:sz w:val="24"/>
                          <w:szCs w:val="24"/>
                          <w:shd w:val="clear" w:color="auto" w:fill="FFFFFF"/>
                        </w:rPr>
                        <w:t>Managing Director</w:t>
                      </w:r>
                    </w:p>
                  </w:txbxContent>
                </v:textbox>
              </v:shape>
            </w:pict>
          </mc:Fallback>
        </mc:AlternateContent>
      </w:r>
    </w:p>
    <w:p w14:paraId="79A96990" w14:textId="3DC8AA2F" w:rsidR="00E85C4B" w:rsidRDefault="00E85C4B" w:rsidP="00323637">
      <w:pPr>
        <w:tabs>
          <w:tab w:val="left" w:pos="-1440"/>
          <w:tab w:val="left" w:pos="720"/>
        </w:tabs>
        <w:jc w:val="both"/>
        <w:rPr>
          <w:rFonts w:ascii="Arial" w:hAnsi="Arial" w:cs="Arial"/>
          <w:sz w:val="24"/>
          <w:szCs w:val="24"/>
        </w:rPr>
      </w:pPr>
    </w:p>
    <w:tbl>
      <w:tblPr>
        <w:tblW w:w="9329" w:type="dxa"/>
        <w:tblLayout w:type="fixed"/>
        <w:tblCellMar>
          <w:left w:w="115" w:type="dxa"/>
          <w:right w:w="115" w:type="dxa"/>
        </w:tblCellMar>
        <w:tblLook w:val="0000" w:firstRow="0" w:lastRow="0" w:firstColumn="0" w:lastColumn="0" w:noHBand="0" w:noVBand="0"/>
      </w:tblPr>
      <w:tblGrid>
        <w:gridCol w:w="9329"/>
      </w:tblGrid>
      <w:tr w:rsidR="00E85C4B" w:rsidRPr="008E43E8" w14:paraId="7FF524C2" w14:textId="77777777" w:rsidTr="00E85C4B">
        <w:trPr>
          <w:trHeight w:hRule="exact" w:val="346"/>
        </w:trPr>
        <w:tc>
          <w:tcPr>
            <w:tcW w:w="9329" w:type="dxa"/>
          </w:tcPr>
          <w:p w14:paraId="2BEBD8C6" w14:textId="7343A9ED" w:rsidR="00E85C4B" w:rsidRDefault="00E85C4B" w:rsidP="003E0DB4">
            <w:pPr>
              <w:rPr>
                <w:rFonts w:ascii="Arial" w:hAnsi="Arial" w:cs="Arial"/>
                <w:sz w:val="24"/>
                <w:szCs w:val="24"/>
              </w:rPr>
            </w:pPr>
            <w:r>
              <w:rPr>
                <w:rFonts w:ascii="Arial" w:hAnsi="Arial" w:cs="Arial"/>
                <w:sz w:val="24"/>
                <w:szCs w:val="24"/>
              </w:rPr>
              <w:t xml:space="preserve">Signature:        </w:t>
            </w:r>
            <w:r w:rsidRPr="008E43E8">
              <w:rPr>
                <w:rFonts w:ascii="Arial" w:hAnsi="Arial" w:cs="Arial"/>
                <w:sz w:val="24"/>
                <w:szCs w:val="24"/>
              </w:rPr>
              <w:fldChar w:fldCharType="begin">
                <w:ffData>
                  <w:name w:val="Text10"/>
                  <w:enabled/>
                  <w:calcOnExit w:val="0"/>
                  <w:textInput>
                    <w:default w:val="..................................................."/>
                  </w:textInput>
                </w:ffData>
              </w:fldChar>
            </w:r>
            <w:r w:rsidRPr="008E43E8">
              <w:rPr>
                <w:rFonts w:ascii="Arial" w:hAnsi="Arial" w:cs="Arial"/>
                <w:sz w:val="24"/>
                <w:szCs w:val="24"/>
              </w:rPr>
              <w:instrText xml:space="preserve"> FORMTEXT </w:instrText>
            </w:r>
            <w:r w:rsidRPr="008E43E8">
              <w:rPr>
                <w:rFonts w:ascii="Arial" w:hAnsi="Arial" w:cs="Arial"/>
                <w:sz w:val="24"/>
                <w:szCs w:val="24"/>
              </w:rPr>
            </w:r>
            <w:r w:rsidRPr="008E43E8">
              <w:rPr>
                <w:rFonts w:ascii="Arial" w:hAnsi="Arial" w:cs="Arial"/>
                <w:sz w:val="24"/>
                <w:szCs w:val="24"/>
              </w:rPr>
              <w:fldChar w:fldCharType="separate"/>
            </w:r>
            <w:r w:rsidRPr="008E43E8">
              <w:rPr>
                <w:rFonts w:ascii="Arial" w:hAnsi="Arial" w:cs="Arial"/>
                <w:sz w:val="24"/>
                <w:szCs w:val="24"/>
              </w:rPr>
              <w:t>............................................................................................</w:t>
            </w:r>
            <w:r w:rsidRPr="008E43E8">
              <w:rPr>
                <w:rFonts w:ascii="Arial" w:hAnsi="Arial" w:cs="Arial"/>
                <w:sz w:val="24"/>
                <w:szCs w:val="24"/>
              </w:rPr>
              <w:fldChar w:fldCharType="end"/>
            </w:r>
          </w:p>
          <w:p w14:paraId="05DAE99B" w14:textId="3A408034" w:rsidR="00E85C4B" w:rsidRDefault="00E85C4B" w:rsidP="003E0DB4">
            <w:pPr>
              <w:rPr>
                <w:rFonts w:ascii="Arial" w:hAnsi="Arial" w:cs="Arial"/>
                <w:sz w:val="24"/>
                <w:szCs w:val="24"/>
              </w:rPr>
            </w:pPr>
          </w:p>
          <w:p w14:paraId="57831AC3" w14:textId="77777777" w:rsidR="00E85C4B" w:rsidRDefault="00E85C4B" w:rsidP="003E0DB4">
            <w:pPr>
              <w:rPr>
                <w:rFonts w:ascii="Arial" w:hAnsi="Arial" w:cs="Arial"/>
                <w:sz w:val="24"/>
                <w:szCs w:val="24"/>
              </w:rPr>
            </w:pPr>
          </w:p>
          <w:p w14:paraId="6370F85E" w14:textId="630402CA" w:rsidR="00E85C4B" w:rsidRPr="008E43E8" w:rsidRDefault="00E85C4B" w:rsidP="003E0DB4">
            <w:pPr>
              <w:rPr>
                <w:rFonts w:ascii="Arial" w:hAnsi="Arial" w:cs="Arial"/>
                <w:sz w:val="24"/>
                <w:szCs w:val="24"/>
              </w:rPr>
            </w:pPr>
          </w:p>
        </w:tc>
      </w:tr>
      <w:tr w:rsidR="00E85C4B" w:rsidRPr="008E43E8" w14:paraId="047F71B0" w14:textId="77777777" w:rsidTr="00E85C4B">
        <w:trPr>
          <w:trHeight w:hRule="exact" w:val="346"/>
        </w:trPr>
        <w:tc>
          <w:tcPr>
            <w:tcW w:w="9329" w:type="dxa"/>
          </w:tcPr>
          <w:p w14:paraId="7A9014EB" w14:textId="5D752EE1" w:rsidR="00E85C4B" w:rsidRPr="008E43E8" w:rsidRDefault="00E85C4B" w:rsidP="003E0DB4">
            <w:pPr>
              <w:rPr>
                <w:rFonts w:ascii="Arial" w:hAnsi="Arial" w:cs="Arial"/>
                <w:sz w:val="24"/>
                <w:szCs w:val="24"/>
              </w:rPr>
            </w:pPr>
            <w:r>
              <w:rPr>
                <w:rFonts w:ascii="Arial" w:hAnsi="Arial" w:cs="Arial"/>
                <w:sz w:val="24"/>
                <w:szCs w:val="24"/>
              </w:rPr>
              <w:t xml:space="preserve">Job title:           </w:t>
            </w:r>
            <w:r w:rsidRPr="008E43E8">
              <w:rPr>
                <w:rFonts w:ascii="Arial" w:hAnsi="Arial" w:cs="Arial"/>
                <w:sz w:val="24"/>
                <w:szCs w:val="24"/>
              </w:rPr>
              <w:fldChar w:fldCharType="begin">
                <w:ffData>
                  <w:name w:val="Text10"/>
                  <w:enabled/>
                  <w:calcOnExit w:val="0"/>
                  <w:textInput>
                    <w:default w:val="..................................................."/>
                  </w:textInput>
                </w:ffData>
              </w:fldChar>
            </w:r>
            <w:r w:rsidRPr="008E43E8">
              <w:rPr>
                <w:rFonts w:ascii="Arial" w:hAnsi="Arial" w:cs="Arial"/>
                <w:sz w:val="24"/>
                <w:szCs w:val="24"/>
              </w:rPr>
              <w:instrText xml:space="preserve"> FORMTEXT </w:instrText>
            </w:r>
            <w:r w:rsidRPr="008E43E8">
              <w:rPr>
                <w:rFonts w:ascii="Arial" w:hAnsi="Arial" w:cs="Arial"/>
                <w:sz w:val="24"/>
                <w:szCs w:val="24"/>
              </w:rPr>
            </w:r>
            <w:r w:rsidRPr="008E43E8">
              <w:rPr>
                <w:rFonts w:ascii="Arial" w:hAnsi="Arial" w:cs="Arial"/>
                <w:sz w:val="24"/>
                <w:szCs w:val="24"/>
              </w:rPr>
              <w:fldChar w:fldCharType="separate"/>
            </w:r>
            <w:r w:rsidRPr="008E43E8">
              <w:rPr>
                <w:rFonts w:ascii="Arial" w:hAnsi="Arial" w:cs="Arial"/>
                <w:noProof/>
                <w:sz w:val="24"/>
                <w:szCs w:val="24"/>
              </w:rPr>
              <w:t>............................................................................................</w:t>
            </w:r>
            <w:r w:rsidRPr="008E43E8">
              <w:rPr>
                <w:rFonts w:ascii="Arial" w:hAnsi="Arial" w:cs="Arial"/>
                <w:sz w:val="24"/>
                <w:szCs w:val="24"/>
              </w:rPr>
              <w:fldChar w:fldCharType="end"/>
            </w:r>
          </w:p>
        </w:tc>
      </w:tr>
    </w:tbl>
    <w:p w14:paraId="6343FF76" w14:textId="0797BE6C" w:rsidR="00051FE0" w:rsidRPr="00051FE0" w:rsidRDefault="00051FE0" w:rsidP="00E85C4B">
      <w:pPr>
        <w:tabs>
          <w:tab w:val="left" w:pos="-1440"/>
          <w:tab w:val="left" w:pos="720"/>
        </w:tabs>
        <w:jc w:val="both"/>
        <w:rPr>
          <w:rFonts w:ascii="Arial" w:hAnsi="Arial" w:cs="Arial"/>
          <w:sz w:val="24"/>
          <w:szCs w:val="24"/>
        </w:rPr>
      </w:pPr>
    </w:p>
    <w:sectPr w:rsidR="00051FE0" w:rsidRPr="00051FE0" w:rsidSect="00323637">
      <w:headerReference w:type="default" r:id="rId6"/>
      <w:pgSz w:w="11906" w:h="16838"/>
      <w:pgMar w:top="720" w:right="720" w:bottom="720" w:left="72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E91C" w14:textId="77777777" w:rsidR="006A19B3" w:rsidRDefault="006A19B3" w:rsidP="00323637">
      <w:r>
        <w:separator/>
      </w:r>
    </w:p>
  </w:endnote>
  <w:endnote w:type="continuationSeparator" w:id="0">
    <w:p w14:paraId="02EA1DB8" w14:textId="77777777" w:rsidR="006A19B3" w:rsidRDefault="006A19B3" w:rsidP="0032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FB04" w14:textId="77777777" w:rsidR="006A19B3" w:rsidRDefault="006A19B3" w:rsidP="00323637">
      <w:r>
        <w:separator/>
      </w:r>
    </w:p>
  </w:footnote>
  <w:footnote w:type="continuationSeparator" w:id="0">
    <w:p w14:paraId="71EE3588" w14:textId="77777777" w:rsidR="006A19B3" w:rsidRDefault="006A19B3" w:rsidP="0032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74BC" w14:textId="77777777" w:rsidR="00E85C4B" w:rsidRDefault="00E85C4B" w:rsidP="00E85C4B">
    <w:pPr>
      <w:pStyle w:val="Header"/>
      <w:jc w:val="right"/>
    </w:pPr>
  </w:p>
  <w:p w14:paraId="2E5180CA" w14:textId="37651AD7" w:rsidR="00323637" w:rsidRDefault="00323637" w:rsidP="00E85C4B">
    <w:pPr>
      <w:pStyle w:val="Header"/>
      <w:jc w:val="right"/>
    </w:pPr>
    <w:r w:rsidRPr="004A530F">
      <w:rPr>
        <w:noProof/>
        <w:lang w:val="en-GB"/>
      </w:rPr>
      <w:drawing>
        <wp:inline distT="0" distB="0" distL="0" distR="0" wp14:anchorId="7F3BC02B" wp14:editId="32483BF1">
          <wp:extent cx="20193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5"/>
    <w:rsid w:val="00051FE0"/>
    <w:rsid w:val="00323637"/>
    <w:rsid w:val="0035111F"/>
    <w:rsid w:val="004053A7"/>
    <w:rsid w:val="004C4222"/>
    <w:rsid w:val="0058600D"/>
    <w:rsid w:val="006A19B3"/>
    <w:rsid w:val="006C202E"/>
    <w:rsid w:val="006D5FA1"/>
    <w:rsid w:val="00992334"/>
    <w:rsid w:val="00AB0F78"/>
    <w:rsid w:val="00B24AE7"/>
    <w:rsid w:val="00C77ABF"/>
    <w:rsid w:val="00C83D10"/>
    <w:rsid w:val="00D45C64"/>
    <w:rsid w:val="00E628DC"/>
    <w:rsid w:val="00E713D4"/>
    <w:rsid w:val="00E809F6"/>
    <w:rsid w:val="00E85C4B"/>
    <w:rsid w:val="00FE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1B97B"/>
  <w15:docId w15:val="{8415DA23-3BA1-4647-8824-090E2AA3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95"/>
    <w:pPr>
      <w:spacing w:after="0" w:line="240" w:lineRule="auto"/>
    </w:pPr>
    <w:rPr>
      <w:rFonts w:ascii="Times New Roman" w:eastAsia="Times New Roman" w:hAnsi="Times New Roman" w:cs="Times New Roman"/>
      <w:sz w:val="20"/>
      <w:szCs w:val="20"/>
      <w:lang w:val="en-US" w:eastAsia="en-GB"/>
    </w:rPr>
  </w:style>
  <w:style w:type="paragraph" w:styleId="Heading4">
    <w:name w:val="heading 4"/>
    <w:basedOn w:val="Normal"/>
    <w:next w:val="Normal"/>
    <w:link w:val="Heading4Char"/>
    <w:qFormat/>
    <w:rsid w:val="00FE4E95"/>
    <w:pPr>
      <w:keepNext/>
      <w:tabs>
        <w:tab w:val="left" w:pos="-1440"/>
        <w:tab w:val="left" w:pos="720"/>
      </w:tabs>
      <w:jc w:val="both"/>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E4E95"/>
    <w:rPr>
      <w:rFonts w:ascii="Times New Roman" w:eastAsia="Times New Roman" w:hAnsi="Times New Roman" w:cs="Times New Roman"/>
      <w:b/>
      <w:sz w:val="16"/>
      <w:szCs w:val="20"/>
      <w:lang w:val="en-US" w:eastAsia="en-GB"/>
    </w:rPr>
  </w:style>
  <w:style w:type="paragraph" w:styleId="BodyText">
    <w:name w:val="Body Text"/>
    <w:basedOn w:val="Normal"/>
    <w:link w:val="BodyTextChar"/>
    <w:rsid w:val="00FE4E95"/>
    <w:pPr>
      <w:tabs>
        <w:tab w:val="left" w:pos="-1440"/>
        <w:tab w:val="left" w:pos="720"/>
      </w:tabs>
      <w:jc w:val="both"/>
    </w:pPr>
    <w:rPr>
      <w:sz w:val="24"/>
    </w:rPr>
  </w:style>
  <w:style w:type="character" w:customStyle="1" w:styleId="BodyTextChar">
    <w:name w:val="Body Text Char"/>
    <w:basedOn w:val="DefaultParagraphFont"/>
    <w:link w:val="BodyText"/>
    <w:rsid w:val="00FE4E95"/>
    <w:rPr>
      <w:rFonts w:ascii="Times New Roman" w:eastAsia="Times New Roman" w:hAnsi="Times New Roman" w:cs="Times New Roman"/>
      <w:sz w:val="24"/>
      <w:szCs w:val="20"/>
      <w:lang w:val="en-US" w:eastAsia="en-GB"/>
    </w:rPr>
  </w:style>
  <w:style w:type="paragraph" w:styleId="NormalWeb">
    <w:name w:val="Normal (Web)"/>
    <w:basedOn w:val="Normal"/>
    <w:unhideWhenUsed/>
    <w:rsid w:val="004C4222"/>
    <w:pPr>
      <w:spacing w:before="100" w:beforeAutospacing="1" w:after="100" w:afterAutospacing="1"/>
    </w:pPr>
    <w:rPr>
      <w:sz w:val="24"/>
      <w:szCs w:val="24"/>
      <w:lang w:val="en-GB"/>
    </w:rPr>
  </w:style>
  <w:style w:type="paragraph" w:styleId="Header">
    <w:name w:val="header"/>
    <w:basedOn w:val="Normal"/>
    <w:link w:val="HeaderChar"/>
    <w:uiPriority w:val="99"/>
    <w:unhideWhenUsed/>
    <w:rsid w:val="00323637"/>
    <w:pPr>
      <w:tabs>
        <w:tab w:val="center" w:pos="4513"/>
        <w:tab w:val="right" w:pos="9026"/>
      </w:tabs>
    </w:pPr>
  </w:style>
  <w:style w:type="character" w:customStyle="1" w:styleId="HeaderChar">
    <w:name w:val="Header Char"/>
    <w:basedOn w:val="DefaultParagraphFont"/>
    <w:link w:val="Header"/>
    <w:uiPriority w:val="99"/>
    <w:rsid w:val="00323637"/>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323637"/>
    <w:pPr>
      <w:tabs>
        <w:tab w:val="center" w:pos="4513"/>
        <w:tab w:val="right" w:pos="9026"/>
      </w:tabs>
    </w:pPr>
  </w:style>
  <w:style w:type="character" w:customStyle="1" w:styleId="FooterChar">
    <w:name w:val="Footer Char"/>
    <w:basedOn w:val="DefaultParagraphFont"/>
    <w:link w:val="Footer"/>
    <w:uiPriority w:val="99"/>
    <w:rsid w:val="00323637"/>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Mathie</dc:creator>
  <cp:keywords/>
  <dc:description/>
  <cp:lastModifiedBy>Ryan Taylor</cp:lastModifiedBy>
  <cp:revision>8</cp:revision>
  <dcterms:created xsi:type="dcterms:W3CDTF">2019-11-17T11:50:00Z</dcterms:created>
  <dcterms:modified xsi:type="dcterms:W3CDTF">2023-07-13T09:58:00Z</dcterms:modified>
</cp:coreProperties>
</file>